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3B" w:rsidRDefault="00070F3B" w:rsidP="00070F3B">
      <w:pPr>
        <w:adjustRightInd w:val="0"/>
        <w:spacing w:line="560" w:lineRule="exact"/>
        <w:rPr>
          <w:rFonts w:ascii="黑体" w:eastAsia="黑体" w:hAnsi="Times New Roman"/>
          <w:color w:val="000000"/>
          <w:sz w:val="32"/>
          <w:szCs w:val="32"/>
        </w:rPr>
      </w:pPr>
      <w:r>
        <w:rPr>
          <w:rFonts w:ascii="黑体" w:eastAsia="黑体" w:hAnsi="Times New Roman" w:hint="eastAsia"/>
          <w:color w:val="000000"/>
          <w:sz w:val="32"/>
          <w:szCs w:val="32"/>
        </w:rPr>
        <w:t>附件1</w:t>
      </w:r>
    </w:p>
    <w:p w:rsidR="00070F3B" w:rsidRDefault="00070F3B" w:rsidP="00070F3B">
      <w:pPr>
        <w:adjustRightInd w:val="0"/>
        <w:spacing w:line="56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2015年“展翅计划”学生注册指南</w:t>
      </w:r>
    </w:p>
    <w:p w:rsidR="00070F3B" w:rsidRDefault="00070F3B" w:rsidP="00070F3B">
      <w:pPr>
        <w:adjustRightInd w:val="0"/>
        <w:snapToGrid w:val="0"/>
        <w:spacing w:line="560" w:lineRule="exact"/>
        <w:rPr>
          <w:rFonts w:ascii="仿宋_GB2312" w:eastAsia="仿宋_GB2312" w:hAnsi="仿宋" w:hint="eastAsia"/>
          <w:sz w:val="28"/>
        </w:rPr>
      </w:pPr>
      <w:r>
        <w:rPr>
          <w:rFonts w:ascii="仿宋_GB2312" w:eastAsia="仿宋_GB2312" w:hAnsi="仿宋" w:hint="eastAsia"/>
          <w:sz w:val="28"/>
        </w:rPr>
        <w:t xml:space="preserve">    </w:t>
      </w:r>
    </w:p>
    <w:p w:rsidR="00070F3B" w:rsidRDefault="00070F3B" w:rsidP="00070F3B">
      <w:pPr>
        <w:adjustRightInd w:val="0"/>
        <w:snapToGrid w:val="0"/>
        <w:spacing w:line="560" w:lineRule="exact"/>
        <w:rPr>
          <w:rFonts w:ascii="仿宋_GB2312" w:eastAsia="仿宋_GB2312" w:hAnsi="仿宋"/>
          <w:sz w:val="28"/>
        </w:rPr>
      </w:pPr>
      <w:r>
        <w:rPr>
          <w:rFonts w:ascii="仿宋_GB2312" w:eastAsia="仿宋_GB2312" w:hAnsi="仿宋" w:hint="eastAsia"/>
          <w:sz w:val="28"/>
        </w:rPr>
        <w:t xml:space="preserve">    亲爱的同学，欢迎来到“展翅计划”——广东大学生就业创业能力提升行动官方网站。“展翅计划”由团省委、省学联联合省人社厅、省教育厅等十家单位共同发起，旨在帮助大学生在社会实践和</w:t>
      </w:r>
      <w:proofErr w:type="gramStart"/>
      <w:r>
        <w:rPr>
          <w:rFonts w:ascii="仿宋_GB2312" w:eastAsia="仿宋_GB2312" w:hAnsi="仿宋" w:hint="eastAsia"/>
          <w:sz w:val="28"/>
        </w:rPr>
        <w:t>职场</w:t>
      </w:r>
      <w:proofErr w:type="gramEnd"/>
      <w:r>
        <w:rPr>
          <w:rFonts w:ascii="仿宋_GB2312" w:eastAsia="仿宋_GB2312" w:hAnsi="仿宋" w:hint="eastAsia"/>
          <w:sz w:val="28"/>
        </w:rPr>
        <w:t>体验中进一步树立正确就业观念，增强就业创业能力。</w:t>
      </w:r>
    </w:p>
    <w:p w:rsidR="00070F3B" w:rsidRDefault="00070F3B" w:rsidP="00070F3B">
      <w:pPr>
        <w:adjustRightInd w:val="0"/>
        <w:snapToGrid w:val="0"/>
        <w:spacing w:line="560" w:lineRule="exact"/>
        <w:ind w:firstLineChars="200" w:firstLine="560"/>
        <w:rPr>
          <w:rFonts w:ascii="仿宋_GB2312" w:eastAsia="仿宋_GB2312" w:hAnsi="仿宋"/>
          <w:sz w:val="28"/>
        </w:rPr>
      </w:pPr>
      <w:r>
        <w:rPr>
          <w:rFonts w:ascii="仿宋_GB2312" w:eastAsia="仿宋_GB2312" w:hAnsi="仿宋" w:hint="eastAsia"/>
          <w:sz w:val="28"/>
        </w:rPr>
        <w:t>下面请跟随使用指南，了解 “展翅计划”专题网站。</w:t>
      </w:r>
    </w:p>
    <w:p w:rsidR="00070F3B" w:rsidRDefault="00070F3B" w:rsidP="00070F3B">
      <w:pPr>
        <w:adjustRightInd w:val="0"/>
        <w:snapToGrid w:val="0"/>
        <w:spacing w:line="560" w:lineRule="exact"/>
        <w:ind w:firstLineChars="200" w:firstLine="560"/>
        <w:rPr>
          <w:rFonts w:ascii="仿宋_GB2312" w:eastAsia="仿宋_GB2312" w:hAnsi="仿宋" w:hint="eastAsia"/>
          <w:sz w:val="28"/>
        </w:rPr>
      </w:pPr>
    </w:p>
    <w:p w:rsidR="00070F3B" w:rsidRDefault="00070F3B" w:rsidP="00070F3B">
      <w:pPr>
        <w:adjustRightInd w:val="0"/>
        <w:snapToGrid w:val="0"/>
        <w:spacing w:line="560" w:lineRule="exact"/>
        <w:rPr>
          <w:rFonts w:ascii="仿宋_GB2312" w:eastAsia="仿宋_GB2312" w:hAnsi="仿宋"/>
          <w:sz w:val="28"/>
        </w:rPr>
      </w:pPr>
      <w:r>
        <w:rPr>
          <w:rFonts w:ascii="仿宋_GB2312" w:eastAsia="仿宋_GB2312" w:hAnsi="仿宋" w:hint="eastAsia"/>
          <w:b/>
          <w:sz w:val="28"/>
        </w:rPr>
        <w:t>第一步是注册：</w:t>
      </w:r>
      <w:r>
        <w:rPr>
          <w:rFonts w:ascii="仿宋_GB2312" w:eastAsia="仿宋_GB2312" w:hAnsi="仿宋" w:hint="eastAsia"/>
          <w:sz w:val="28"/>
        </w:rPr>
        <w:t>通过注册，您可以获得您的个人账户，并对个人账户进行操作。</w:t>
      </w:r>
    </w:p>
    <w:p w:rsidR="00070F3B" w:rsidRDefault="00070F3B" w:rsidP="00070F3B">
      <w:pPr>
        <w:adjustRightInd w:val="0"/>
        <w:snapToGrid w:val="0"/>
        <w:spacing w:line="560" w:lineRule="exact"/>
        <w:rPr>
          <w:rFonts w:ascii="仿宋_GB2312" w:eastAsia="仿宋_GB2312" w:hAnsi="仿宋"/>
          <w:sz w:val="28"/>
        </w:rPr>
      </w:pPr>
      <w:r>
        <w:rPr>
          <w:rFonts w:ascii="仿宋_GB2312" w:eastAsia="仿宋_GB2312" w:hAnsi="仿宋" w:hint="eastAsia"/>
          <w:sz w:val="28"/>
        </w:rPr>
        <w:t>请按照以下步骤进行注册：</w:t>
      </w:r>
    </w:p>
    <w:p w:rsidR="00070F3B" w:rsidRDefault="00070F3B" w:rsidP="00070F3B">
      <w:pPr>
        <w:pStyle w:val="ListParagraph"/>
        <w:numPr>
          <w:ilvl w:val="0"/>
          <w:numId w:val="1"/>
        </w:numPr>
        <w:adjustRightInd w:val="0"/>
        <w:snapToGrid w:val="0"/>
        <w:spacing w:line="560" w:lineRule="exact"/>
        <w:ind w:firstLineChars="0"/>
        <w:rPr>
          <w:rFonts w:ascii="仿宋_GB2312" w:eastAsia="仿宋_GB2312" w:hAnsi="仿宋"/>
          <w:sz w:val="28"/>
        </w:rPr>
      </w:pPr>
      <w:r>
        <w:rPr>
          <w:rFonts w:ascii="仿宋_GB2312" w:eastAsia="仿宋_GB2312" w:hAnsi="仿宋" w:hint="eastAsia"/>
          <w:sz w:val="28"/>
        </w:rPr>
        <w:t>打开</w:t>
      </w:r>
      <w:r>
        <w:rPr>
          <w:rFonts w:ascii="仿宋" w:eastAsia="仿宋" w:hAnsi="仿宋" w:cs="宋体"/>
          <w:color w:val="FF0000"/>
          <w:kern w:val="0"/>
          <w:sz w:val="32"/>
          <w:szCs w:val="32"/>
        </w:rPr>
        <w:t>http://zc.54qj.com</w:t>
      </w:r>
    </w:p>
    <w:p w:rsidR="00070F3B" w:rsidRDefault="00070F3B" w:rsidP="00070F3B">
      <w:pPr>
        <w:pStyle w:val="ListParagraph"/>
        <w:numPr>
          <w:ilvl w:val="0"/>
          <w:numId w:val="1"/>
        </w:numPr>
        <w:adjustRightInd w:val="0"/>
        <w:snapToGrid w:val="0"/>
        <w:spacing w:line="560" w:lineRule="exact"/>
        <w:ind w:firstLineChars="0"/>
        <w:rPr>
          <w:rFonts w:ascii="仿宋_GB2312" w:eastAsia="仿宋_GB2312" w:hAnsi="仿宋"/>
          <w:sz w:val="28"/>
        </w:rPr>
      </w:pPr>
      <w:r>
        <w:rPr>
          <w:rFonts w:ascii="仿宋_GB2312" w:eastAsia="仿宋_GB2312" w:hAnsi="仿宋" w:hint="eastAsia"/>
          <w:sz w:val="28"/>
        </w:rPr>
        <w:t>点击右上角或正右上方“注册”按钮。</w:t>
      </w:r>
    </w:p>
    <w:p w:rsidR="00070F3B" w:rsidRDefault="00070F3B" w:rsidP="00070F3B">
      <w:pPr>
        <w:pStyle w:val="ListParagraph"/>
        <w:numPr>
          <w:ilvl w:val="0"/>
          <w:numId w:val="1"/>
        </w:numPr>
        <w:ind w:firstLineChars="0"/>
        <w:rPr>
          <w:rFonts w:ascii="仿宋_GB2312" w:eastAsia="仿宋_GB2312" w:hAnsi="仿宋"/>
          <w:sz w:val="28"/>
        </w:rPr>
      </w:pPr>
      <w:r>
        <w:rPr>
          <w:rFonts w:ascii="仿宋_GB2312" w:eastAsia="仿宋_GB2312" w:hAnsi="仿宋" w:hint="eastAsia"/>
          <w:sz w:val="28"/>
        </w:rPr>
        <w:t>在弹出页面中选择左侧的“学生入口”。</w:t>
      </w:r>
    </w:p>
    <w:p w:rsidR="00070F3B" w:rsidRDefault="00070F3B" w:rsidP="00070F3B">
      <w:pPr>
        <w:pStyle w:val="ListParagraph"/>
        <w:numPr>
          <w:ilvl w:val="0"/>
          <w:numId w:val="1"/>
        </w:numPr>
        <w:ind w:firstLineChars="0"/>
        <w:rPr>
          <w:rFonts w:ascii="仿宋_GB2312" w:eastAsia="仿宋_GB2312" w:hAnsi="仿宋"/>
          <w:sz w:val="28"/>
        </w:rPr>
      </w:pPr>
      <w:r>
        <w:rPr>
          <w:rFonts w:ascii="仿宋_GB2312" w:eastAsia="仿宋_GB2312" w:hAnsi="仿宋" w:hint="eastAsia"/>
          <w:sz w:val="28"/>
        </w:rPr>
        <w:t>填写好相关资料，并点击“注册”。</w:t>
      </w:r>
    </w:p>
    <w:p w:rsidR="00070F3B" w:rsidRDefault="00070F3B" w:rsidP="00070F3B">
      <w:pPr>
        <w:pStyle w:val="ListParagraph"/>
        <w:ind w:firstLine="560"/>
        <w:rPr>
          <w:rFonts w:ascii="仿宋_GB2312" w:eastAsia="仿宋_GB2312" w:hAnsi="仿宋"/>
          <w:sz w:val="28"/>
        </w:rPr>
      </w:pPr>
      <w:r>
        <w:rPr>
          <w:rFonts w:ascii="仿宋_GB2312" w:eastAsia="仿宋_GB2312" w:hAnsi="仿宋" w:hint="eastAsia"/>
          <w:sz w:val="28"/>
        </w:rPr>
        <w:t>这里特别注意，选择您所在的高校的时候，请通过右侧的选择按钮，挑选您所在的学院或系。（若出现一些非学院/系等单位，属于高校团组织创建下级团组织所需，请勿理会。）</w:t>
      </w:r>
    </w:p>
    <w:p w:rsidR="00070F3B" w:rsidRDefault="00070F3B" w:rsidP="00070F3B">
      <w:pPr>
        <w:jc w:val="center"/>
        <w:rPr>
          <w:rFonts w:ascii="仿宋_GB2312" w:eastAsia="仿宋_GB2312" w:hAnsi="仿宋" w:hint="eastAsia"/>
          <w:sz w:val="28"/>
        </w:rPr>
      </w:pPr>
    </w:p>
    <w:p w:rsidR="00070F3B" w:rsidRDefault="00070F3B" w:rsidP="00070F3B">
      <w:pPr>
        <w:rPr>
          <w:rFonts w:ascii="仿宋_GB2312" w:eastAsia="仿宋_GB2312" w:hAnsi="仿宋"/>
          <w:sz w:val="28"/>
        </w:rPr>
      </w:pPr>
      <w:r>
        <w:rPr>
          <w:rFonts w:ascii="仿宋_GB2312" w:eastAsia="仿宋_GB2312" w:hAnsi="仿宋" w:hint="eastAsia"/>
          <w:b/>
          <w:sz w:val="28"/>
        </w:rPr>
        <w:t>第二步是完善个人资料：</w:t>
      </w:r>
      <w:r>
        <w:rPr>
          <w:rFonts w:ascii="仿宋_GB2312" w:eastAsia="仿宋_GB2312" w:hAnsi="仿宋" w:hint="eastAsia"/>
          <w:sz w:val="28"/>
        </w:rPr>
        <w:t>第一次注册成功展翅计划后，系统会自动跳转到“个人资料”板块，您需要先完善您的个人资料才能继续进行下一步的操作。</w:t>
      </w:r>
    </w:p>
    <w:p w:rsidR="00070F3B" w:rsidRDefault="00070F3B" w:rsidP="00070F3B">
      <w:pPr>
        <w:jc w:val="center"/>
        <w:rPr>
          <w:rFonts w:ascii="仿宋_GB2312" w:eastAsia="仿宋_GB2312" w:hAnsi="仿宋"/>
          <w:sz w:val="28"/>
        </w:rPr>
      </w:pPr>
      <w:r>
        <w:rPr>
          <w:rFonts w:ascii="仿宋_GB2312" w:eastAsia="仿宋_GB2312" w:hAnsi="仿宋" w:hint="eastAsia"/>
          <w:noProof/>
          <w:sz w:val="28"/>
        </w:rPr>
        <w:lastRenderedPageBreak/>
        <w:drawing>
          <wp:inline distT="0" distB="0" distL="0" distR="0">
            <wp:extent cx="5276850" cy="2667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6850" cy="2667000"/>
                    </a:xfrm>
                    <a:prstGeom prst="rect">
                      <a:avLst/>
                    </a:prstGeom>
                    <a:noFill/>
                    <a:ln w="9525">
                      <a:noFill/>
                      <a:miter lim="800000"/>
                      <a:headEnd/>
                      <a:tailEnd/>
                    </a:ln>
                  </pic:spPr>
                </pic:pic>
              </a:graphicData>
            </a:graphic>
          </wp:inline>
        </w:drawing>
      </w:r>
    </w:p>
    <w:p w:rsidR="00070F3B" w:rsidRDefault="00070F3B" w:rsidP="00070F3B">
      <w:pPr>
        <w:ind w:firstLineChars="200" w:firstLine="560"/>
        <w:rPr>
          <w:rFonts w:ascii="仿宋_GB2312" w:eastAsia="仿宋_GB2312" w:hAnsi="仿宋"/>
          <w:sz w:val="28"/>
        </w:rPr>
      </w:pPr>
      <w:r>
        <w:rPr>
          <w:rFonts w:ascii="仿宋_GB2312" w:eastAsia="仿宋_GB2312" w:hAnsi="仿宋" w:hint="eastAsia"/>
          <w:sz w:val="28"/>
        </w:rPr>
        <w:t>系统里面所在院校已经无法修改，是自动录入的注册信息。</w:t>
      </w:r>
      <w:r>
        <w:rPr>
          <w:rFonts w:ascii="仿宋_GB2312" w:eastAsia="仿宋_GB2312" w:hint="eastAsia"/>
          <w:sz w:val="28"/>
          <w:szCs w:val="28"/>
        </w:rPr>
        <w:t>要确保姓名、身份证号码等信息正确，在网络平台签订四方协议后，网站平台将自动为上岗学生提供一份由中国人保财险公司提供的人身意外险。</w:t>
      </w:r>
    </w:p>
    <w:p w:rsidR="00070F3B" w:rsidRDefault="00070F3B" w:rsidP="00070F3B">
      <w:pPr>
        <w:ind w:firstLineChars="200" w:firstLine="560"/>
        <w:rPr>
          <w:rFonts w:ascii="仿宋_GB2312" w:eastAsia="仿宋_GB2312" w:hAnsi="仿宋"/>
          <w:sz w:val="28"/>
        </w:rPr>
      </w:pPr>
      <w:r>
        <w:rPr>
          <w:rFonts w:ascii="仿宋_GB2312" w:eastAsia="仿宋_GB2312" w:hAnsi="仿宋" w:hint="eastAsia"/>
          <w:sz w:val="28"/>
        </w:rPr>
        <w:t>您成功注册并提交了个人资料后，</w:t>
      </w:r>
      <w:proofErr w:type="gramStart"/>
      <w:r>
        <w:rPr>
          <w:rFonts w:ascii="仿宋_GB2312" w:eastAsia="仿宋_GB2312" w:hAnsi="仿宋" w:hint="eastAsia"/>
          <w:sz w:val="28"/>
        </w:rPr>
        <w:t>您注册</w:t>
      </w:r>
      <w:proofErr w:type="gramEnd"/>
      <w:r>
        <w:rPr>
          <w:rFonts w:ascii="仿宋_GB2312" w:eastAsia="仿宋_GB2312" w:hAnsi="仿宋" w:hint="eastAsia"/>
          <w:sz w:val="28"/>
        </w:rPr>
        <w:t>时所选择的院、系等团组织将会对您的资料进行认证。如通过认证后，“加V”标识将在简历名字中显示。个人认证是对学生真实身份的确认，有利于提高求职通过率，但并不影响您的岗位投递等各项操作。</w:t>
      </w:r>
    </w:p>
    <w:p w:rsidR="00070F3B" w:rsidRDefault="00070F3B" w:rsidP="00070F3B">
      <w:pPr>
        <w:ind w:left="360"/>
        <w:rPr>
          <w:rFonts w:ascii="仿宋_GB2312" w:eastAsia="仿宋_GB2312" w:hAnsi="仿宋"/>
          <w:sz w:val="28"/>
        </w:rPr>
      </w:pPr>
    </w:p>
    <w:p w:rsidR="00070F3B" w:rsidRDefault="00070F3B" w:rsidP="00070F3B">
      <w:pPr>
        <w:rPr>
          <w:rFonts w:ascii="仿宋_GB2312" w:eastAsia="仿宋_GB2312" w:hAnsi="仿宋"/>
          <w:sz w:val="28"/>
        </w:rPr>
      </w:pPr>
      <w:r>
        <w:rPr>
          <w:rFonts w:ascii="仿宋_GB2312" w:eastAsia="仿宋_GB2312" w:hAnsi="仿宋" w:hint="eastAsia"/>
          <w:b/>
          <w:sz w:val="28"/>
        </w:rPr>
        <w:t>第三步是创建和修改简历：</w:t>
      </w:r>
      <w:r>
        <w:rPr>
          <w:rFonts w:ascii="仿宋_GB2312" w:eastAsia="仿宋_GB2312" w:hAnsi="仿宋" w:hint="eastAsia"/>
          <w:sz w:val="28"/>
        </w:rPr>
        <w:t>登录展翅计划后，您可以创建简历并对其进行修改。</w:t>
      </w:r>
    </w:p>
    <w:p w:rsidR="00070F3B" w:rsidRDefault="00070F3B" w:rsidP="00070F3B">
      <w:pPr>
        <w:pStyle w:val="ListParagraph"/>
        <w:numPr>
          <w:ilvl w:val="0"/>
          <w:numId w:val="2"/>
        </w:numPr>
        <w:ind w:firstLineChars="0"/>
        <w:rPr>
          <w:rFonts w:ascii="仿宋_GB2312" w:eastAsia="仿宋_GB2312" w:hAnsi="仿宋"/>
          <w:sz w:val="28"/>
        </w:rPr>
      </w:pPr>
      <w:r>
        <w:rPr>
          <w:rFonts w:ascii="仿宋_GB2312" w:eastAsia="仿宋_GB2312" w:hAnsi="仿宋" w:hint="eastAsia"/>
          <w:sz w:val="28"/>
        </w:rPr>
        <w:t>在“简历中心”栏目中，点击“简历素材库”，选择右侧的“+添加资料”按钮。至少完成“简历素材库”中的“教育背景”创建工作，方能开始创建新的简历。</w:t>
      </w:r>
    </w:p>
    <w:p w:rsidR="00070F3B" w:rsidRDefault="00070F3B" w:rsidP="00070F3B">
      <w:pPr>
        <w:jc w:val="center"/>
        <w:rPr>
          <w:rFonts w:ascii="仿宋_GB2312" w:eastAsia="仿宋_GB2312" w:hAnsi="仿宋"/>
          <w:sz w:val="28"/>
        </w:rPr>
      </w:pPr>
      <w:r>
        <w:rPr>
          <w:rFonts w:ascii="仿宋_GB2312" w:eastAsia="仿宋_GB2312" w:hAnsi="仿宋" w:hint="eastAsia"/>
          <w:noProof/>
          <w:sz w:val="28"/>
        </w:rPr>
        <w:lastRenderedPageBreak/>
        <w:drawing>
          <wp:inline distT="0" distB="0" distL="0" distR="0">
            <wp:extent cx="5276850" cy="2628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76850" cy="2628900"/>
                    </a:xfrm>
                    <a:prstGeom prst="rect">
                      <a:avLst/>
                    </a:prstGeom>
                    <a:noFill/>
                    <a:ln w="9525">
                      <a:noFill/>
                      <a:miter lim="800000"/>
                      <a:headEnd/>
                      <a:tailEnd/>
                    </a:ln>
                  </pic:spPr>
                </pic:pic>
              </a:graphicData>
            </a:graphic>
          </wp:inline>
        </w:drawing>
      </w:r>
    </w:p>
    <w:p w:rsidR="00070F3B" w:rsidRDefault="00070F3B" w:rsidP="00070F3B">
      <w:pPr>
        <w:pStyle w:val="ListParagraph"/>
        <w:numPr>
          <w:ilvl w:val="0"/>
          <w:numId w:val="2"/>
        </w:numPr>
        <w:ind w:firstLineChars="0"/>
        <w:rPr>
          <w:rFonts w:ascii="仿宋_GB2312" w:eastAsia="仿宋_GB2312" w:hAnsi="仿宋"/>
          <w:sz w:val="28"/>
        </w:rPr>
      </w:pPr>
      <w:r>
        <w:rPr>
          <w:rFonts w:ascii="仿宋_GB2312" w:eastAsia="仿宋_GB2312" w:hAnsi="仿宋" w:hint="eastAsia"/>
          <w:sz w:val="28"/>
        </w:rPr>
        <w:t>点击“创建新简历”，</w:t>
      </w:r>
      <w:proofErr w:type="gramStart"/>
      <w:r>
        <w:rPr>
          <w:rFonts w:ascii="仿宋_GB2312" w:eastAsia="仿宋_GB2312" w:hAnsi="仿宋" w:hint="eastAsia"/>
          <w:sz w:val="28"/>
        </w:rPr>
        <w:t>勾选各项</w:t>
      </w:r>
      <w:proofErr w:type="gramEnd"/>
      <w:r>
        <w:rPr>
          <w:rFonts w:ascii="仿宋_GB2312" w:eastAsia="仿宋_GB2312" w:hAnsi="仿宋" w:hint="eastAsia"/>
          <w:sz w:val="28"/>
        </w:rPr>
        <w:t>资料，点击“保存简历”。</w:t>
      </w:r>
    </w:p>
    <w:p w:rsidR="00070F3B" w:rsidRDefault="00070F3B" w:rsidP="00070F3B">
      <w:pPr>
        <w:jc w:val="center"/>
        <w:rPr>
          <w:rFonts w:ascii="仿宋_GB2312" w:eastAsia="仿宋_GB2312" w:hAnsi="仿宋"/>
          <w:sz w:val="28"/>
        </w:rPr>
      </w:pPr>
      <w:r>
        <w:rPr>
          <w:rFonts w:ascii="仿宋_GB2312" w:eastAsia="仿宋_GB2312" w:hAnsi="仿宋" w:hint="eastAsia"/>
          <w:noProof/>
          <w:sz w:val="28"/>
        </w:rPr>
        <w:drawing>
          <wp:inline distT="0" distB="0" distL="0" distR="0">
            <wp:extent cx="5276850" cy="26479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76850" cy="2647950"/>
                    </a:xfrm>
                    <a:prstGeom prst="rect">
                      <a:avLst/>
                    </a:prstGeom>
                    <a:noFill/>
                    <a:ln w="9525">
                      <a:noFill/>
                      <a:miter lim="800000"/>
                      <a:headEnd/>
                      <a:tailEnd/>
                    </a:ln>
                  </pic:spPr>
                </pic:pic>
              </a:graphicData>
            </a:graphic>
          </wp:inline>
        </w:drawing>
      </w:r>
    </w:p>
    <w:p w:rsidR="00070F3B" w:rsidRDefault="00070F3B" w:rsidP="00070F3B">
      <w:pPr>
        <w:ind w:firstLineChars="200" w:firstLine="560"/>
        <w:rPr>
          <w:rFonts w:ascii="仿宋_GB2312" w:eastAsia="仿宋_GB2312" w:hAnsi="仿宋"/>
          <w:sz w:val="28"/>
        </w:rPr>
      </w:pPr>
      <w:r>
        <w:rPr>
          <w:rFonts w:ascii="仿宋_GB2312" w:eastAsia="仿宋_GB2312" w:hAnsi="仿宋" w:hint="eastAsia"/>
          <w:sz w:val="28"/>
        </w:rPr>
        <w:t>至此，简历已经创建完毕，您可以点击导航栏的“实习生岗位”进行岗位投递。</w:t>
      </w:r>
    </w:p>
    <w:p w:rsidR="00070F3B" w:rsidRDefault="00070F3B" w:rsidP="00070F3B">
      <w:pPr>
        <w:ind w:firstLineChars="200" w:firstLine="560"/>
        <w:rPr>
          <w:rFonts w:ascii="仿宋_GB2312" w:eastAsia="仿宋_GB2312" w:hAnsi="仿宋"/>
          <w:sz w:val="28"/>
        </w:rPr>
      </w:pPr>
    </w:p>
    <w:p w:rsidR="00070F3B" w:rsidRDefault="00070F3B" w:rsidP="00070F3B">
      <w:pPr>
        <w:rPr>
          <w:rFonts w:ascii="仿宋_GB2312" w:eastAsia="仿宋_GB2312" w:hAnsi="仿宋"/>
          <w:sz w:val="28"/>
        </w:rPr>
      </w:pPr>
      <w:r>
        <w:rPr>
          <w:rFonts w:ascii="仿宋_GB2312" w:eastAsia="仿宋_GB2312" w:hAnsi="仿宋" w:hint="eastAsia"/>
          <w:b/>
          <w:sz w:val="28"/>
        </w:rPr>
        <w:t>第四步是申请岗位：</w:t>
      </w:r>
      <w:r>
        <w:rPr>
          <w:rFonts w:ascii="仿宋_GB2312" w:eastAsia="仿宋_GB2312" w:hAnsi="仿宋" w:hint="eastAsia"/>
          <w:sz w:val="28"/>
        </w:rPr>
        <w:t>点击“实习生岗位”中您所心仪的岗位，进入</w:t>
      </w:r>
      <w:proofErr w:type="gramStart"/>
      <w:r>
        <w:rPr>
          <w:rFonts w:ascii="仿宋_GB2312" w:eastAsia="仿宋_GB2312" w:hAnsi="仿宋" w:hint="eastAsia"/>
          <w:sz w:val="28"/>
        </w:rPr>
        <w:t>该岗位</w:t>
      </w:r>
      <w:proofErr w:type="gramEnd"/>
      <w:r>
        <w:rPr>
          <w:rFonts w:ascii="仿宋_GB2312" w:eastAsia="仿宋_GB2312" w:hAnsi="仿宋" w:hint="eastAsia"/>
          <w:sz w:val="28"/>
        </w:rPr>
        <w:t>的详细信息界面。点击左下角的“申请职位”按钮申请该岗位。点击下方的“收藏”按钮可收藏该岗位。</w:t>
      </w:r>
    </w:p>
    <w:p w:rsidR="00070F3B" w:rsidRDefault="00070F3B" w:rsidP="00070F3B">
      <w:pPr>
        <w:jc w:val="center"/>
        <w:rPr>
          <w:rFonts w:ascii="仿宋_GB2312" w:eastAsia="仿宋_GB2312" w:hAnsi="仿宋"/>
          <w:sz w:val="28"/>
        </w:rPr>
      </w:pPr>
      <w:r>
        <w:rPr>
          <w:rFonts w:ascii="仿宋_GB2312" w:eastAsia="仿宋_GB2312" w:hAnsi="仿宋" w:hint="eastAsia"/>
          <w:noProof/>
          <w:sz w:val="28"/>
        </w:rPr>
        <w:lastRenderedPageBreak/>
        <w:drawing>
          <wp:inline distT="0" distB="0" distL="0" distR="0">
            <wp:extent cx="5276850" cy="2638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6850" cy="2638425"/>
                    </a:xfrm>
                    <a:prstGeom prst="rect">
                      <a:avLst/>
                    </a:prstGeom>
                    <a:noFill/>
                    <a:ln w="9525">
                      <a:noFill/>
                      <a:miter lim="800000"/>
                      <a:headEnd/>
                      <a:tailEnd/>
                    </a:ln>
                  </pic:spPr>
                </pic:pic>
              </a:graphicData>
            </a:graphic>
          </wp:inline>
        </w:drawing>
      </w:r>
    </w:p>
    <w:p w:rsidR="00070F3B" w:rsidRDefault="00070F3B" w:rsidP="00070F3B">
      <w:pPr>
        <w:ind w:firstLineChars="200" w:firstLine="560"/>
        <w:rPr>
          <w:rFonts w:ascii="仿宋_GB2312" w:eastAsia="仿宋_GB2312" w:hAnsi="仿宋"/>
          <w:sz w:val="28"/>
        </w:rPr>
      </w:pPr>
      <w:r>
        <w:rPr>
          <w:rFonts w:ascii="仿宋_GB2312" w:eastAsia="仿宋_GB2312" w:hAnsi="仿宋" w:hint="eastAsia"/>
          <w:sz w:val="28"/>
        </w:rPr>
        <w:t>点击右上角的“用户中心”可以跳转到您的后台界面。点击“收藏”按钮，可以发现您刚才收藏的岗位。</w:t>
      </w:r>
    </w:p>
    <w:p w:rsidR="00070F3B" w:rsidRDefault="00070F3B" w:rsidP="00070F3B">
      <w:pPr>
        <w:rPr>
          <w:rFonts w:ascii="仿宋_GB2312" w:eastAsia="仿宋_GB2312" w:hAnsi="仿宋"/>
          <w:sz w:val="28"/>
        </w:rPr>
      </w:pPr>
      <w:r>
        <w:rPr>
          <w:rFonts w:ascii="仿宋_GB2312" w:eastAsia="仿宋_GB2312" w:hint="eastAsia"/>
          <w:noProof/>
        </w:rPr>
        <w:drawing>
          <wp:inline distT="0" distB="0" distL="0" distR="0">
            <wp:extent cx="5276850" cy="26574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76850" cy="2657475"/>
                    </a:xfrm>
                    <a:prstGeom prst="rect">
                      <a:avLst/>
                    </a:prstGeom>
                    <a:noFill/>
                    <a:ln w="9525">
                      <a:noFill/>
                      <a:miter lim="800000"/>
                      <a:headEnd/>
                      <a:tailEnd/>
                    </a:ln>
                  </pic:spPr>
                </pic:pic>
              </a:graphicData>
            </a:graphic>
          </wp:inline>
        </w:drawing>
      </w:r>
    </w:p>
    <w:p w:rsidR="00070F3B" w:rsidRDefault="00070F3B" w:rsidP="00070F3B">
      <w:pPr>
        <w:ind w:firstLineChars="200" w:firstLine="560"/>
        <w:rPr>
          <w:rFonts w:ascii="仿宋_GB2312" w:eastAsia="仿宋_GB2312" w:hAnsi="仿宋"/>
          <w:sz w:val="28"/>
        </w:rPr>
      </w:pPr>
      <w:r>
        <w:rPr>
          <w:rFonts w:ascii="仿宋_GB2312" w:eastAsia="仿宋_GB2312" w:hAnsi="仿宋" w:hint="eastAsia"/>
          <w:sz w:val="28"/>
        </w:rPr>
        <w:t>点击“双向选择”按钮，可以</w:t>
      </w:r>
      <w:proofErr w:type="gramStart"/>
      <w:r>
        <w:rPr>
          <w:rFonts w:ascii="仿宋_GB2312" w:eastAsia="仿宋_GB2312" w:hAnsi="仿宋" w:hint="eastAsia"/>
          <w:sz w:val="28"/>
        </w:rPr>
        <w:t>查看您</w:t>
      </w:r>
      <w:proofErr w:type="gramEnd"/>
      <w:r>
        <w:rPr>
          <w:rFonts w:ascii="仿宋_GB2312" w:eastAsia="仿宋_GB2312" w:hAnsi="仿宋" w:hint="eastAsia"/>
          <w:sz w:val="28"/>
        </w:rPr>
        <w:t>所投递的简历情况。如果投递成功，系统将显示“已投递- HR未读”。用人单位将会根据您的简历情况进行处理，请及时登录查看自己的简历状态，并留意用人单位的相关通知。特别的，每位学生最多能同时投递三份简历。</w:t>
      </w:r>
    </w:p>
    <w:p w:rsidR="00070F3B" w:rsidRDefault="00070F3B" w:rsidP="00070F3B">
      <w:pPr>
        <w:rPr>
          <w:rFonts w:ascii="仿宋_GB2312" w:eastAsia="仿宋_GB2312"/>
        </w:rPr>
      </w:pPr>
      <w:r>
        <w:rPr>
          <w:rFonts w:ascii="仿宋_GB2312" w:eastAsia="仿宋_GB2312" w:hint="eastAsia"/>
          <w:noProof/>
        </w:rPr>
        <w:lastRenderedPageBreak/>
        <w:drawing>
          <wp:inline distT="0" distB="0" distL="0" distR="0">
            <wp:extent cx="5276850" cy="26955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76850" cy="2695575"/>
                    </a:xfrm>
                    <a:prstGeom prst="rect">
                      <a:avLst/>
                    </a:prstGeom>
                    <a:noFill/>
                    <a:ln w="9525">
                      <a:noFill/>
                      <a:miter lim="800000"/>
                      <a:headEnd/>
                      <a:tailEnd/>
                    </a:ln>
                  </pic:spPr>
                </pic:pic>
              </a:graphicData>
            </a:graphic>
          </wp:inline>
        </w:drawing>
      </w:r>
    </w:p>
    <w:p w:rsidR="00070F3B" w:rsidRDefault="00070F3B" w:rsidP="00070F3B">
      <w:pPr>
        <w:rPr>
          <w:rFonts w:ascii="仿宋_GB2312" w:eastAsia="仿宋_GB2312" w:hAnsi="仿宋"/>
          <w:sz w:val="28"/>
        </w:rPr>
      </w:pPr>
    </w:p>
    <w:p w:rsidR="00070F3B" w:rsidRDefault="00070F3B" w:rsidP="00070F3B">
      <w:pPr>
        <w:adjustRightInd w:val="0"/>
        <w:spacing w:line="560" w:lineRule="exact"/>
        <w:rPr>
          <w:rFonts w:ascii="黑体" w:eastAsia="黑体" w:hAnsi="仿宋_GB2312" w:cs="仿宋_GB2312"/>
          <w:color w:val="000000"/>
          <w:sz w:val="32"/>
          <w:szCs w:val="32"/>
        </w:rPr>
      </w:pPr>
      <w:r>
        <w:rPr>
          <w:rFonts w:ascii="黑体" w:eastAsia="黑体" w:hAnsi="Times New Roman" w:hint="eastAsia"/>
          <w:color w:val="000000"/>
          <w:sz w:val="32"/>
          <w:szCs w:val="32"/>
        </w:rPr>
        <w:t xml:space="preserve">    </w:t>
      </w:r>
    </w:p>
    <w:p w:rsidR="00070F3B" w:rsidRDefault="00070F3B" w:rsidP="00070F3B">
      <w:pPr>
        <w:adjustRightInd w:val="0"/>
        <w:spacing w:line="560" w:lineRule="exact"/>
        <w:rPr>
          <w:rFonts w:ascii="黑体" w:eastAsia="黑体" w:hAnsi="仿宋_GB2312" w:cs="仿宋_GB2312"/>
          <w:color w:val="000000"/>
          <w:sz w:val="32"/>
          <w:szCs w:val="32"/>
        </w:rPr>
      </w:pPr>
    </w:p>
    <w:p w:rsidR="00070F3B" w:rsidRDefault="00070F3B" w:rsidP="00070F3B">
      <w:pPr>
        <w:adjustRightInd w:val="0"/>
        <w:spacing w:line="560" w:lineRule="exact"/>
        <w:rPr>
          <w:rFonts w:ascii="黑体" w:eastAsia="黑体" w:hAnsi="仿宋_GB2312" w:cs="仿宋_GB2312"/>
          <w:color w:val="000000"/>
          <w:sz w:val="32"/>
          <w:szCs w:val="32"/>
        </w:rPr>
      </w:pPr>
    </w:p>
    <w:p w:rsidR="00070F3B" w:rsidRDefault="00070F3B" w:rsidP="00070F3B">
      <w:pPr>
        <w:adjustRightInd w:val="0"/>
        <w:spacing w:line="560" w:lineRule="exact"/>
        <w:rPr>
          <w:rFonts w:ascii="黑体" w:eastAsia="黑体" w:hAnsi="仿宋_GB2312" w:cs="仿宋_GB2312"/>
          <w:color w:val="000000"/>
          <w:sz w:val="32"/>
          <w:szCs w:val="32"/>
        </w:rPr>
      </w:pPr>
      <w:r>
        <w:rPr>
          <w:rFonts w:ascii="黑体" w:eastAsia="黑体" w:hAnsi="仿宋_GB2312" w:cs="仿宋_GB2312"/>
          <w:noProof/>
          <w:color w:val="000000"/>
          <w:sz w:val="32"/>
          <w:szCs w:val="32"/>
        </w:rPr>
        <w:drawing>
          <wp:inline distT="0" distB="0" distL="0" distR="0">
            <wp:extent cx="5276850" cy="2609850"/>
            <wp:effectExtent l="1905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276850" cy="2609850"/>
                    </a:xfrm>
                    <a:prstGeom prst="rect">
                      <a:avLst/>
                    </a:prstGeom>
                    <a:noFill/>
                    <a:ln w="9525">
                      <a:noFill/>
                      <a:miter lim="800000"/>
                      <a:headEnd/>
                      <a:tailEnd/>
                    </a:ln>
                  </pic:spPr>
                </pic:pic>
              </a:graphicData>
            </a:graphic>
          </wp:inline>
        </w:drawing>
      </w:r>
      <w:r>
        <w:rPr>
          <w:rFonts w:ascii="黑体" w:eastAsia="黑体" w:hAnsi="仿宋_GB2312" w:cs="仿宋_GB2312"/>
          <w:noProof/>
          <w:color w:val="000000"/>
          <w:sz w:val="32"/>
          <w:szCs w:val="32"/>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-1965325</wp:posOffset>
            </wp:positionV>
            <wp:extent cx="5274310" cy="2609850"/>
            <wp:effectExtent l="19050" t="0" r="2540"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srcRect/>
                    <a:stretch>
                      <a:fillRect/>
                    </a:stretch>
                  </pic:blipFill>
                  <pic:spPr bwMode="auto">
                    <a:xfrm>
                      <a:off x="0" y="0"/>
                      <a:ext cx="5274310" cy="2609850"/>
                    </a:xfrm>
                    <a:prstGeom prst="rect">
                      <a:avLst/>
                    </a:prstGeom>
                    <a:noFill/>
                    <a:ln w="9525">
                      <a:noFill/>
                      <a:miter lim="800000"/>
                      <a:headEnd/>
                      <a:tailEnd/>
                    </a:ln>
                  </pic:spPr>
                </pic:pic>
              </a:graphicData>
            </a:graphic>
          </wp:anchor>
        </w:drawing>
      </w:r>
    </w:p>
    <w:p w:rsidR="00070F3B" w:rsidRDefault="00070F3B" w:rsidP="00070F3B"/>
    <w:p w:rsidR="008864BB" w:rsidRDefault="008864BB"/>
    <w:sectPr w:rsidR="008864B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3C9" w:rsidRDefault="00C263C9" w:rsidP="00070F3B">
      <w:r>
        <w:separator/>
      </w:r>
    </w:p>
  </w:endnote>
  <w:endnote w:type="continuationSeparator" w:id="0">
    <w:p w:rsidR="00C263C9" w:rsidRDefault="00C263C9" w:rsidP="00070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3C9" w:rsidRDefault="00C263C9" w:rsidP="00070F3B">
      <w:r>
        <w:separator/>
      </w:r>
    </w:p>
  </w:footnote>
  <w:footnote w:type="continuationSeparator" w:id="0">
    <w:p w:rsidR="00C263C9" w:rsidRDefault="00C263C9" w:rsidP="00070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F3B"/>
    <w:rsid w:val="00070F3B"/>
    <w:rsid w:val="000711AC"/>
    <w:rsid w:val="00100BBA"/>
    <w:rsid w:val="001019E4"/>
    <w:rsid w:val="001362D6"/>
    <w:rsid w:val="00152BB4"/>
    <w:rsid w:val="001558FF"/>
    <w:rsid w:val="00180F30"/>
    <w:rsid w:val="001E2555"/>
    <w:rsid w:val="00220041"/>
    <w:rsid w:val="00220F9D"/>
    <w:rsid w:val="00253527"/>
    <w:rsid w:val="002B1CC7"/>
    <w:rsid w:val="002C62D0"/>
    <w:rsid w:val="002D3ADE"/>
    <w:rsid w:val="00304037"/>
    <w:rsid w:val="00327E92"/>
    <w:rsid w:val="00362528"/>
    <w:rsid w:val="003B7548"/>
    <w:rsid w:val="0045031B"/>
    <w:rsid w:val="00494B7A"/>
    <w:rsid w:val="004A4B71"/>
    <w:rsid w:val="004D029A"/>
    <w:rsid w:val="00553F54"/>
    <w:rsid w:val="005A7E96"/>
    <w:rsid w:val="0069156E"/>
    <w:rsid w:val="006F24D4"/>
    <w:rsid w:val="00716B4C"/>
    <w:rsid w:val="00726DFD"/>
    <w:rsid w:val="00730B4A"/>
    <w:rsid w:val="007724C3"/>
    <w:rsid w:val="007D7089"/>
    <w:rsid w:val="00806EAB"/>
    <w:rsid w:val="008864BB"/>
    <w:rsid w:val="008B2BE8"/>
    <w:rsid w:val="008B3097"/>
    <w:rsid w:val="009875AE"/>
    <w:rsid w:val="00A27302"/>
    <w:rsid w:val="00A472B4"/>
    <w:rsid w:val="00A51EF0"/>
    <w:rsid w:val="00A70FC2"/>
    <w:rsid w:val="00B302C2"/>
    <w:rsid w:val="00B45829"/>
    <w:rsid w:val="00B5093D"/>
    <w:rsid w:val="00B73DED"/>
    <w:rsid w:val="00BE318A"/>
    <w:rsid w:val="00C207A7"/>
    <w:rsid w:val="00C2353A"/>
    <w:rsid w:val="00C263C9"/>
    <w:rsid w:val="00C2747D"/>
    <w:rsid w:val="00C4209E"/>
    <w:rsid w:val="00C904DE"/>
    <w:rsid w:val="00CA348A"/>
    <w:rsid w:val="00E20C4C"/>
    <w:rsid w:val="00EC2F32"/>
    <w:rsid w:val="00F10014"/>
    <w:rsid w:val="00F40A2D"/>
    <w:rsid w:val="00F47E0E"/>
    <w:rsid w:val="00FC7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0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F3B"/>
    <w:rPr>
      <w:sz w:val="18"/>
      <w:szCs w:val="18"/>
    </w:rPr>
  </w:style>
  <w:style w:type="paragraph" w:styleId="a4">
    <w:name w:val="footer"/>
    <w:basedOn w:val="a"/>
    <w:link w:val="Char0"/>
    <w:uiPriority w:val="99"/>
    <w:semiHidden/>
    <w:unhideWhenUsed/>
    <w:rsid w:val="00070F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F3B"/>
    <w:rPr>
      <w:sz w:val="18"/>
      <w:szCs w:val="18"/>
    </w:rPr>
  </w:style>
  <w:style w:type="paragraph" w:customStyle="1" w:styleId="ListParagraph">
    <w:name w:val="List Paragraph"/>
    <w:basedOn w:val="a"/>
    <w:rsid w:val="00070F3B"/>
    <w:pPr>
      <w:ind w:firstLineChars="200" w:firstLine="420"/>
    </w:pPr>
    <w:rPr>
      <w:rFonts w:cs="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Words>
  <Characters>923</Characters>
  <Application>Microsoft Office Word</Application>
  <DocSecurity>0</DocSecurity>
  <Lines>7</Lines>
  <Paragraphs>2</Paragraphs>
  <ScaleCrop>false</ScaleCrop>
  <Company>微软中国</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朱志惠</dc:creator>
  <cp:keywords/>
  <dc:description/>
  <cp:lastModifiedBy>朱志惠</cp:lastModifiedBy>
  <cp:revision>2</cp:revision>
  <dcterms:created xsi:type="dcterms:W3CDTF">2015-05-08T07:35:00Z</dcterms:created>
  <dcterms:modified xsi:type="dcterms:W3CDTF">2015-05-08T07:35:00Z</dcterms:modified>
</cp:coreProperties>
</file>